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B0" w:rsidRPr="00EA41B0" w:rsidRDefault="00EA41B0" w:rsidP="00EA41B0">
      <w:pPr>
        <w:spacing w:before="100" w:beforeAutospacing="1" w:after="100" w:afterAutospacing="1"/>
        <w:rPr>
          <w:rFonts w:ascii="Times" w:hAnsi="Times" w:cs="Times New Roman"/>
          <w:color w:val="auto"/>
        </w:rPr>
      </w:pPr>
      <w:r w:rsidRPr="00EA41B0">
        <w:rPr>
          <w:rFonts w:ascii="Times" w:hAnsi="Times" w:cs="Times New Roman"/>
          <w:b/>
          <w:bCs/>
          <w:color w:val="auto"/>
        </w:rPr>
        <w:t>CGA NEWS</w:t>
      </w:r>
    </w:p>
    <w:p w:rsidR="00EA41B0" w:rsidRPr="00EA41B0" w:rsidRDefault="00EA41B0" w:rsidP="00EA41B0">
      <w:pPr>
        <w:spacing w:before="100" w:beforeAutospacing="1" w:after="100" w:afterAutospacing="1"/>
        <w:rPr>
          <w:rFonts w:ascii="Times" w:hAnsi="Times" w:cs="Times New Roman"/>
          <w:color w:val="auto"/>
        </w:rPr>
      </w:pPr>
      <w:r w:rsidRPr="00EA41B0">
        <w:rPr>
          <w:rFonts w:ascii="Times" w:hAnsi="Times" w:cs="Times New Roman"/>
          <w:color w:val="auto"/>
        </w:rPr>
        <w:t>(1-29-13)</w:t>
      </w:r>
    </w:p>
    <w:p w:rsidR="00EA41B0" w:rsidRPr="00EA41B0" w:rsidRDefault="00EA41B0" w:rsidP="00EA41B0">
      <w:pPr>
        <w:spacing w:before="100" w:beforeAutospacing="1" w:after="100" w:afterAutospacing="1"/>
        <w:rPr>
          <w:rFonts w:ascii="Times" w:hAnsi="Times" w:cs="Times New Roman"/>
          <w:color w:val="auto"/>
        </w:rPr>
      </w:pPr>
      <w:r w:rsidRPr="00EA41B0">
        <w:rPr>
          <w:rFonts w:ascii="Times" w:hAnsi="Times" w:cs="Times New Roman"/>
          <w:color w:val="auto"/>
        </w:rPr>
        <w:t>To:       CGA</w:t>
      </w:r>
    </w:p>
    <w:p w:rsidR="00EA41B0" w:rsidRPr="00EA41B0" w:rsidRDefault="00EA41B0" w:rsidP="00EA41B0">
      <w:pPr>
        <w:spacing w:before="100" w:beforeAutospacing="1" w:after="100" w:afterAutospacing="1"/>
        <w:rPr>
          <w:rFonts w:ascii="Times" w:hAnsi="Times" w:cs="Times New Roman"/>
          <w:color w:val="auto"/>
        </w:rPr>
      </w:pPr>
      <w:r w:rsidRPr="00EA41B0">
        <w:rPr>
          <w:rFonts w:ascii="Times" w:hAnsi="Times" w:cs="Times New Roman"/>
          <w:color w:val="auto"/>
        </w:rPr>
        <w:t>From:   A</w:t>
      </w:r>
      <w:r w:rsidRPr="00EA41B0">
        <w:rPr>
          <w:rFonts w:ascii="Times New Roman" w:hAnsi="Times New Roman" w:cs="Times New Roman"/>
          <w:color w:val="auto"/>
        </w:rPr>
        <w:t>۰</w:t>
      </w:r>
      <w:r w:rsidRPr="00EA41B0">
        <w:rPr>
          <w:rFonts w:ascii="Times" w:hAnsi="Times" w:cs="Times New Roman"/>
          <w:color w:val="auto"/>
        </w:rPr>
        <w:t>P</w:t>
      </w:r>
      <w:r w:rsidRPr="00EA41B0">
        <w:rPr>
          <w:rFonts w:ascii="Times New Roman" w:hAnsi="Times New Roman" w:cs="Times New Roman"/>
          <w:color w:val="auto"/>
        </w:rPr>
        <w:t>۰</w:t>
      </w:r>
      <w:r w:rsidRPr="00EA41B0">
        <w:rPr>
          <w:rFonts w:ascii="Times" w:hAnsi="Times" w:cs="Times New Roman"/>
          <w:color w:val="auto"/>
        </w:rPr>
        <w:t>L</w:t>
      </w:r>
      <w:r w:rsidRPr="00EA41B0">
        <w:rPr>
          <w:rFonts w:ascii="Times New Roman" w:hAnsi="Times New Roman" w:cs="Times New Roman"/>
          <w:color w:val="auto"/>
        </w:rPr>
        <w:t>۰</w:t>
      </w:r>
      <w:r w:rsidRPr="00EA41B0">
        <w:rPr>
          <w:rFonts w:ascii="Times" w:hAnsi="Times" w:cs="Times New Roman"/>
          <w:color w:val="auto"/>
        </w:rPr>
        <w:t>U Congressional and Governmental Affairs Staff</w:t>
      </w:r>
    </w:p>
    <w:p w:rsidR="00EA41B0" w:rsidRPr="00EA41B0" w:rsidRDefault="00EA41B0" w:rsidP="00EA41B0">
      <w:pPr>
        <w:spacing w:before="100" w:beforeAutospacing="1" w:after="100" w:afterAutospacing="1"/>
        <w:rPr>
          <w:rFonts w:ascii="Times" w:eastAsia="Times New Roman" w:hAnsi="Times" w:cs="Times New Roman"/>
          <w:color w:val="auto"/>
        </w:rPr>
      </w:pPr>
      <w:r w:rsidRPr="00EA41B0">
        <w:rPr>
          <w:rFonts w:ascii="Times" w:hAnsi="Times" w:cs="Times New Roman"/>
          <w:color w:val="auto"/>
        </w:rPr>
        <w:t> </w:t>
      </w:r>
      <w:r w:rsidRPr="00EA41B0">
        <w:rPr>
          <w:rFonts w:ascii="Times" w:eastAsia="Times New Roman" w:hAnsi="Times" w:cs="Times New Roman"/>
          <w:color w:val="auto"/>
        </w:rPr>
        <w:t>White House Schedules Conference Call on Comprehensive Immigration Reform</w:t>
      </w:r>
    </w:p>
    <w:p w:rsidR="00EA41B0" w:rsidRPr="00EA41B0" w:rsidRDefault="00EA41B0" w:rsidP="00EA41B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auto"/>
        </w:rPr>
      </w:pPr>
      <w:r w:rsidRPr="00EA41B0">
        <w:rPr>
          <w:rFonts w:ascii="Times" w:eastAsia="Times New Roman" w:hAnsi="Times" w:cs="Times New Roman"/>
          <w:color w:val="auto"/>
        </w:rPr>
        <w:t>Community Highlights Importance of Title VI/Fulbright Hays International Education Programs</w:t>
      </w:r>
    </w:p>
    <w:p w:rsidR="00EA41B0" w:rsidRPr="00EA41B0" w:rsidRDefault="00EA41B0" w:rsidP="00EA41B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auto"/>
        </w:rPr>
      </w:pPr>
      <w:r w:rsidRPr="00EA41B0">
        <w:rPr>
          <w:rFonts w:ascii="Times" w:eastAsia="Times New Roman" w:hAnsi="Times" w:cs="Times New Roman"/>
          <w:color w:val="auto"/>
        </w:rPr>
        <w:t xml:space="preserve">White House Schedules Conference Call on Comprehensive Immigration Reform </w:t>
      </w:r>
    </w:p>
    <w:p w:rsidR="00EA41B0" w:rsidRPr="00EA41B0" w:rsidRDefault="00EA41B0" w:rsidP="00EA41B0">
      <w:pPr>
        <w:spacing w:before="100" w:beforeAutospacing="1" w:after="100" w:afterAutospacing="1"/>
        <w:rPr>
          <w:rFonts w:ascii="Times" w:hAnsi="Times" w:cs="Times New Roman"/>
          <w:color w:val="auto"/>
        </w:rPr>
      </w:pPr>
      <w:r w:rsidRPr="00EA41B0">
        <w:rPr>
          <w:rFonts w:ascii="Times" w:hAnsi="Times" w:cs="Times New Roman"/>
          <w:color w:val="auto"/>
        </w:rPr>
        <w:t xml:space="preserve"> Following up on the President’s speech on comprehensive immigration reform scheduled for earlier this afternoon, the White House Office of Public Engagement will hold a conference call at 4 PM ET today to discuss the Administration’s approach as well as the blueprint released by a bipartisan group of Senators yesterday.  </w:t>
      </w:r>
    </w:p>
    <w:p w:rsidR="00EA41B0" w:rsidRPr="00EA41B0" w:rsidRDefault="00EA41B0" w:rsidP="00EA41B0">
      <w:pPr>
        <w:spacing w:before="100" w:beforeAutospacing="1" w:after="100" w:afterAutospacing="1"/>
        <w:rPr>
          <w:rFonts w:ascii="Times" w:hAnsi="Times" w:cs="Times New Roman"/>
          <w:color w:val="auto"/>
        </w:rPr>
      </w:pPr>
      <w:r w:rsidRPr="00EA41B0">
        <w:rPr>
          <w:rFonts w:ascii="Times" w:hAnsi="Times" w:cs="Times New Roman"/>
          <w:color w:val="auto"/>
        </w:rPr>
        <w:t xml:space="preserve"> The call details are attached. </w:t>
      </w:r>
    </w:p>
    <w:p w:rsidR="00EA41B0" w:rsidRPr="00EA41B0" w:rsidRDefault="00EA41B0" w:rsidP="00EA41B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auto"/>
        </w:rPr>
      </w:pPr>
      <w:r w:rsidRPr="00EA41B0">
        <w:rPr>
          <w:rFonts w:ascii="Times" w:eastAsia="Times New Roman" w:hAnsi="Times" w:cs="Times New Roman"/>
          <w:color w:val="auto"/>
        </w:rPr>
        <w:t>Community Highlights Importance of Title VI/Fulbright Hays International Education Programs</w:t>
      </w:r>
    </w:p>
    <w:p w:rsidR="00EA41B0" w:rsidRPr="00EA41B0" w:rsidRDefault="00EA41B0" w:rsidP="00EA41B0">
      <w:pPr>
        <w:spacing w:before="100" w:beforeAutospacing="1" w:after="100" w:afterAutospacing="1"/>
        <w:rPr>
          <w:rFonts w:ascii="Times" w:hAnsi="Times" w:cs="Times New Roman"/>
          <w:color w:val="auto"/>
        </w:rPr>
      </w:pPr>
      <w:r w:rsidRPr="00EA41B0">
        <w:rPr>
          <w:rFonts w:ascii="Times" w:hAnsi="Times" w:cs="Times New Roman"/>
          <w:color w:val="auto"/>
        </w:rPr>
        <w:t> In response to the Education Department’s report on the importance of international education released last year, the higher education community sent yesterday a letter to the Secretary of Education.  While expressing appreciation for the Department’s acknowledgment of the critical role that international education play in the educational process, the letter, organized by A</w:t>
      </w:r>
      <w:r w:rsidRPr="00EA41B0">
        <w:rPr>
          <w:rFonts w:ascii="Times New Roman" w:hAnsi="Times New Roman" w:cs="Times New Roman"/>
          <w:color w:val="auto"/>
        </w:rPr>
        <w:t>۰</w:t>
      </w:r>
      <w:r w:rsidRPr="00EA41B0">
        <w:rPr>
          <w:rFonts w:ascii="Times" w:hAnsi="Times" w:cs="Times New Roman"/>
          <w:color w:val="auto"/>
        </w:rPr>
        <w:t>P</w:t>
      </w:r>
      <w:r w:rsidRPr="00EA41B0">
        <w:rPr>
          <w:rFonts w:ascii="Times New Roman" w:hAnsi="Times New Roman" w:cs="Times New Roman"/>
          <w:color w:val="auto"/>
        </w:rPr>
        <w:t>۰</w:t>
      </w:r>
      <w:r w:rsidRPr="00EA41B0">
        <w:rPr>
          <w:rFonts w:ascii="Times" w:hAnsi="Times" w:cs="Times New Roman"/>
          <w:color w:val="auto"/>
        </w:rPr>
        <w:t>L</w:t>
      </w:r>
      <w:r w:rsidRPr="00EA41B0">
        <w:rPr>
          <w:rFonts w:ascii="Times New Roman" w:hAnsi="Times New Roman" w:cs="Times New Roman"/>
          <w:color w:val="auto"/>
        </w:rPr>
        <w:t>۰</w:t>
      </w:r>
      <w:r w:rsidRPr="00EA41B0">
        <w:rPr>
          <w:rFonts w:ascii="Times" w:hAnsi="Times" w:cs="Times New Roman"/>
          <w:color w:val="auto"/>
        </w:rPr>
        <w:t>U, also expresses disappoint over the lack of a discussion of the Title VI/Fulbright Hays programs.</w:t>
      </w:r>
    </w:p>
    <w:p w:rsidR="00D04DB4" w:rsidRDefault="00EA41B0" w:rsidP="00EA41B0">
      <w:pPr>
        <w:spacing w:before="100" w:beforeAutospacing="1" w:after="100" w:afterAutospacing="1"/>
        <w:rPr>
          <w:rFonts w:ascii="Times" w:eastAsia="Times New Roman" w:hAnsi="Times" w:cs="Times New Roman"/>
          <w:color w:val="auto"/>
        </w:rPr>
      </w:pPr>
      <w:r w:rsidRPr="00EA41B0">
        <w:rPr>
          <w:rFonts w:ascii="Times" w:hAnsi="Times" w:cs="Times New Roman"/>
          <w:color w:val="auto"/>
        </w:rPr>
        <w:t> </w:t>
      </w:r>
      <w:r w:rsidRPr="00EA41B0">
        <w:rPr>
          <w:rFonts w:ascii="Times" w:eastAsia="Times New Roman" w:hAnsi="Times" w:cs="Times New Roman"/>
          <w:color w:val="auto"/>
        </w:rPr>
        <w:t>A copy of the letter is below.</w:t>
      </w:r>
    </w:p>
    <w:p w:rsidR="00EA41B0" w:rsidRPr="00EA41B0" w:rsidRDefault="00EA41B0" w:rsidP="00EA41B0">
      <w:pPr>
        <w:spacing w:before="100" w:beforeAutospacing="1" w:after="100" w:afterAutospacing="1"/>
      </w:pPr>
      <w:r>
        <w:rPr>
          <w:rFonts w:eastAsia="Times New Roman" w:cs="Times New Roman"/>
        </w:rPr>
        <w:br/>
      </w:r>
      <w:hyperlink r:id="rId6" w:history="1">
        <w:r>
          <w:rPr>
            <w:rStyle w:val="Hyperlink"/>
            <w:rFonts w:eastAsia="Times New Roman" w:cs="Times New Roman"/>
          </w:rPr>
          <w:t>Lett</w:t>
        </w:r>
        <w:r>
          <w:rPr>
            <w:rStyle w:val="Hyperlink"/>
            <w:rFonts w:eastAsia="Times New Roman" w:cs="Times New Roman"/>
          </w:rPr>
          <w:t>e</w:t>
        </w:r>
        <w:r>
          <w:rPr>
            <w:rStyle w:val="Hyperlink"/>
            <w:rFonts w:eastAsia="Times New Roman" w:cs="Times New Roman"/>
          </w:rPr>
          <w:t xml:space="preserve">r from the Six </w:t>
        </w:r>
        <w:proofErr w:type="spellStart"/>
        <w:r>
          <w:rPr>
            <w:rStyle w:val="Hyperlink"/>
            <w:rFonts w:eastAsia="Times New Roman" w:cs="Times New Roman"/>
          </w:rPr>
          <w:t>Assoc</w:t>
        </w:r>
        <w:proofErr w:type="spellEnd"/>
        <w:r>
          <w:rPr>
            <w:rStyle w:val="Hyperlink"/>
            <w:rFonts w:eastAsia="Times New Roman" w:cs="Times New Roman"/>
          </w:rPr>
          <w:t xml:space="preserve"> GT + BT-1</w:t>
        </w:r>
      </w:hyperlink>
      <w:bookmarkStart w:id="0" w:name="_GoBack"/>
      <w:bookmarkEnd w:id="0"/>
    </w:p>
    <w:sectPr w:rsidR="00EA41B0" w:rsidRPr="00EA41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E0C"/>
    <w:multiLevelType w:val="hybridMultilevel"/>
    <w:tmpl w:val="ECF06EB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667906C0"/>
    <w:multiLevelType w:val="multilevel"/>
    <w:tmpl w:val="50B4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06571"/>
    <w:multiLevelType w:val="multilevel"/>
    <w:tmpl w:val="D36C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B0"/>
    <w:rsid w:val="002B35CC"/>
    <w:rsid w:val="00B03FE5"/>
    <w:rsid w:val="00D04DB4"/>
    <w:rsid w:val="00EA41B0"/>
    <w:rsid w:val="00F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717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EastAsia" w:hAnsi="Book Antiqua" w:cs="Arial"/>
        <w:color w:val="1A1A1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4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41B0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EA41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41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1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EastAsia" w:hAnsi="Book Antiqua" w:cs="Arial"/>
        <w:color w:val="1A1A1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4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41B0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EA41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41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1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file://localhost/Volumes/GovRel/Website/Executive%20Council%20Updates/APLU%20-%20CGA/Letter%20from%20the%20Six%20Assoc%20GT%20+%20BT-1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Macintosh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DiMercurio</dc:creator>
  <cp:keywords/>
  <dc:description/>
  <cp:lastModifiedBy>Claudia DiMercurio</cp:lastModifiedBy>
  <cp:revision>1</cp:revision>
  <dcterms:created xsi:type="dcterms:W3CDTF">2013-02-04T17:43:00Z</dcterms:created>
  <dcterms:modified xsi:type="dcterms:W3CDTF">2013-02-04T17:48:00Z</dcterms:modified>
</cp:coreProperties>
</file>